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D37632">
      <w:pPr>
        <w:pStyle w:val="a5"/>
        <w:tabs>
          <w:tab w:val="left" w:pos="4111"/>
        </w:tabs>
        <w:ind w:right="5952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D37632" w:rsidRPr="00D37632">
        <w:rPr>
          <w:rFonts w:ascii="Times New Roman" w:hAnsi="Times New Roman" w:cs="Times New Roman"/>
          <w:bCs/>
        </w:rPr>
        <w:t xml:space="preserve">Ростовская область, </w:t>
      </w:r>
      <w:proofErr w:type="gramStart"/>
      <w:r w:rsidR="00D37632" w:rsidRPr="00D37632">
        <w:rPr>
          <w:rFonts w:ascii="Times New Roman" w:hAnsi="Times New Roman" w:cs="Times New Roman"/>
          <w:bCs/>
        </w:rPr>
        <w:t>г</w:t>
      </w:r>
      <w:proofErr w:type="gramEnd"/>
      <w:r w:rsidR="00D37632" w:rsidRPr="00D37632">
        <w:rPr>
          <w:rFonts w:ascii="Times New Roman" w:hAnsi="Times New Roman" w:cs="Times New Roman"/>
          <w:bCs/>
        </w:rPr>
        <w:t>. Ростов-на-Дону, ул. Некрасовская, д. 35</w:t>
      </w:r>
    </w:p>
    <w:p w:rsidR="00D37632" w:rsidRDefault="00D37632" w:rsidP="00D37632">
      <w:pPr>
        <w:pStyle w:val="a5"/>
        <w:tabs>
          <w:tab w:val="left" w:pos="4111"/>
        </w:tabs>
        <w:ind w:right="5952" w:firstLine="0"/>
      </w:pPr>
    </w:p>
    <w:p w:rsidR="007804D9" w:rsidRPr="00B808AA" w:rsidRDefault="00FF5BA9" w:rsidP="00DC69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  <w:t xml:space="preserve">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>от 15.12.2023 № 593 «Об утверждении Прогнозного плана (программы) приватизации муниципального имущества города Ростова-на-Дону на 2024 год и на плановый период 2025 и 2026 годов»</w:t>
      </w:r>
      <w:r w:rsidR="007804D9">
        <w:rPr>
          <w:sz w:val="28"/>
          <w:szCs w:val="28"/>
        </w:rPr>
        <w:t>, принимая</w:t>
      </w:r>
      <w:proofErr w:type="gramEnd"/>
      <w:r w:rsidR="007804D9">
        <w:rPr>
          <w:sz w:val="28"/>
          <w:szCs w:val="28"/>
        </w:rPr>
        <w:t xml:space="preserve"> 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от </w:t>
      </w:r>
      <w:r w:rsidR="00FA7F4A">
        <w:rPr>
          <w:sz w:val="28"/>
          <w:szCs w:val="28"/>
        </w:rPr>
        <w:t>14.06</w:t>
      </w:r>
      <w:r>
        <w:rPr>
          <w:sz w:val="28"/>
          <w:szCs w:val="28"/>
        </w:rPr>
        <w:t>.2024</w:t>
      </w:r>
      <w:r w:rsidR="00DC6996">
        <w:rPr>
          <w:sz w:val="28"/>
          <w:szCs w:val="28"/>
        </w:rPr>
        <w:t xml:space="preserve"> (протокол №</w:t>
      </w:r>
      <w:r w:rsidR="00FA7F4A">
        <w:rPr>
          <w:sz w:val="28"/>
          <w:szCs w:val="28"/>
        </w:rPr>
        <w:t>6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D37632" w:rsidRPr="00C60298" w:rsidRDefault="00D37632" w:rsidP="00D37632">
      <w:pPr>
        <w:ind w:firstLine="708"/>
        <w:jc w:val="both"/>
        <w:rPr>
          <w:bCs/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>Приватизировать муниципальное нежилое помещ</w:t>
      </w:r>
      <w:r>
        <w:rPr>
          <w:sz w:val="28"/>
          <w:szCs w:val="28"/>
        </w:rPr>
        <w:t xml:space="preserve">ение, расположенное </w:t>
      </w:r>
      <w:r>
        <w:rPr>
          <w:sz w:val="28"/>
          <w:szCs w:val="28"/>
        </w:rPr>
        <w:br/>
        <w:t xml:space="preserve">по адресу: </w:t>
      </w:r>
      <w:proofErr w:type="gramStart"/>
      <w:r w:rsidRPr="00BC7854">
        <w:rPr>
          <w:bCs/>
          <w:sz w:val="28"/>
          <w:szCs w:val="28"/>
        </w:rPr>
        <w:t>Ростовская область, г. Ростов-на-Дону, ул. Некрасовская, д. 35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>площадь:  197,4 кв. м,</w:t>
      </w:r>
      <w:r w:rsidRPr="00A155CE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этаж:</w:t>
      </w:r>
      <w:proofErr w:type="gramEnd"/>
      <w:r>
        <w:rPr>
          <w:bCs/>
          <w:sz w:val="28"/>
          <w:szCs w:val="28"/>
        </w:rPr>
        <w:t xml:space="preserve"> Подвал №1, Этаж №2, Этаж №1, </w:t>
      </w:r>
      <w:r w:rsidRPr="00BC7854">
        <w:rPr>
          <w:bCs/>
          <w:sz w:val="28"/>
          <w:szCs w:val="28"/>
        </w:rPr>
        <w:t>с кадастровым номером  61:44:0062372:52</w:t>
      </w:r>
      <w:r>
        <w:rPr>
          <w:bCs/>
          <w:sz w:val="28"/>
          <w:szCs w:val="28"/>
        </w:rPr>
        <w:t xml:space="preserve"> </w:t>
      </w:r>
      <w:r w:rsidRPr="00430A90">
        <w:rPr>
          <w:color w:val="000000"/>
          <w:sz w:val="28"/>
          <w:szCs w:val="28"/>
        </w:rPr>
        <w:t xml:space="preserve">(далее - объект). </w:t>
      </w:r>
    </w:p>
    <w:p w:rsidR="00D37632" w:rsidRPr="00430A90" w:rsidRDefault="00D37632" w:rsidP="00D37632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D37632" w:rsidRPr="00430A90" w:rsidRDefault="00D37632" w:rsidP="00D37632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proofErr w:type="gramStart"/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9 467 169</w:t>
      </w:r>
      <w:r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Девять миллионов четыреста шестьдесят семь тысяч сто шестьдесят девять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</w:t>
      </w:r>
      <w:r>
        <w:rPr>
          <w:sz w:val="28"/>
          <w:szCs w:val="28"/>
        </w:rPr>
        <w:t>учета НДС), согласно отчету от 29.05.2024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066-24</w:t>
      </w:r>
      <w:r w:rsidRPr="004248FA">
        <w:rPr>
          <w:sz w:val="28"/>
          <w:szCs w:val="28"/>
        </w:rPr>
        <w:t>-Р,  выполненному ООО «Межрегиональный центр судебных экспертиз и оценки», согласованному городской комиссией по согласованию результатов оценки от</w:t>
      </w:r>
      <w:r>
        <w:rPr>
          <w:sz w:val="28"/>
          <w:szCs w:val="28"/>
        </w:rPr>
        <w:t xml:space="preserve"> 07.06.2024 (протокол  № 20</w:t>
      </w:r>
      <w:r w:rsidRPr="004248FA">
        <w:rPr>
          <w:sz w:val="28"/>
          <w:szCs w:val="28"/>
        </w:rPr>
        <w:t>).</w:t>
      </w:r>
      <w:proofErr w:type="gramEnd"/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proofErr w:type="spellStart"/>
      <w:r w:rsidR="00475049">
        <w:rPr>
          <w:color w:val="000000"/>
          <w:sz w:val="28"/>
          <w:szCs w:val="28"/>
        </w:rPr>
        <w:t>имущественно-земельных</w:t>
      </w:r>
      <w:proofErr w:type="spellEnd"/>
      <w:r w:rsidR="0047504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lastRenderedPageBreak/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FA7F4A" w:rsidRPr="00CB71BD" w:rsidRDefault="00FA7F4A" w:rsidP="00FA7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B71BD">
        <w:rPr>
          <w:sz w:val="28"/>
          <w:szCs w:val="28"/>
        </w:rPr>
        <w:t>.  </w:t>
      </w:r>
      <w:proofErr w:type="gramStart"/>
      <w:r w:rsidRPr="00CB71BD">
        <w:rPr>
          <w:sz w:val="28"/>
          <w:szCs w:val="28"/>
        </w:rPr>
        <w:t>Контроль за</w:t>
      </w:r>
      <w:proofErr w:type="gramEnd"/>
      <w:r w:rsidRPr="00CB71BD">
        <w:rPr>
          <w:sz w:val="28"/>
          <w:szCs w:val="28"/>
        </w:rPr>
        <w:t xml:space="preserve"> выполнением  настоящего распоряжения оставляю </w:t>
      </w:r>
      <w:r>
        <w:rPr>
          <w:sz w:val="28"/>
          <w:szCs w:val="28"/>
        </w:rPr>
        <w:br/>
      </w:r>
      <w:r w:rsidRPr="00CB71BD">
        <w:rPr>
          <w:sz w:val="28"/>
          <w:szCs w:val="28"/>
        </w:rPr>
        <w:t>за собой.</w:t>
      </w:r>
    </w:p>
    <w:p w:rsidR="00FA7F4A" w:rsidRDefault="00FA7F4A" w:rsidP="00FA7F4A">
      <w:pPr>
        <w:ind w:right="-1"/>
        <w:rPr>
          <w:sz w:val="28"/>
          <w:szCs w:val="28"/>
        </w:rPr>
      </w:pPr>
    </w:p>
    <w:p w:rsidR="00FA7F4A" w:rsidRDefault="00FA7F4A" w:rsidP="00FA7F4A">
      <w:pPr>
        <w:ind w:right="-1"/>
        <w:rPr>
          <w:sz w:val="28"/>
          <w:szCs w:val="28"/>
        </w:rPr>
      </w:pPr>
    </w:p>
    <w:p w:rsidR="00FA7F4A" w:rsidRDefault="00FA7F4A" w:rsidP="00FA7F4A">
      <w:pPr>
        <w:ind w:right="-1"/>
        <w:rPr>
          <w:sz w:val="28"/>
          <w:szCs w:val="28"/>
        </w:rPr>
      </w:pPr>
    </w:p>
    <w:p w:rsidR="00FA7F4A" w:rsidRDefault="00FA7F4A" w:rsidP="00FA7F4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A7F4A" w:rsidRDefault="00FA7F4A" w:rsidP="00FA7F4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A7F4A" w:rsidRDefault="00FA7F4A" w:rsidP="00FA7F4A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2"/>
          <w:szCs w:val="22"/>
        </w:rPr>
      </w:pPr>
    </w:p>
    <w:p w:rsidR="00D37632" w:rsidRDefault="00D37632" w:rsidP="00FA7F4A">
      <w:pPr>
        <w:rPr>
          <w:color w:val="000000"/>
          <w:sz w:val="22"/>
          <w:szCs w:val="22"/>
        </w:rPr>
      </w:pPr>
    </w:p>
    <w:p w:rsidR="00D37632" w:rsidRPr="000875BC" w:rsidRDefault="00D37632" w:rsidP="00FA7F4A">
      <w:pPr>
        <w:rPr>
          <w:color w:val="000000"/>
          <w:sz w:val="22"/>
          <w:szCs w:val="22"/>
        </w:rPr>
      </w:pPr>
    </w:p>
    <w:p w:rsidR="00FA7F4A" w:rsidRPr="000875BC" w:rsidRDefault="00FA7F4A" w:rsidP="00FA7F4A">
      <w:pPr>
        <w:rPr>
          <w:color w:val="000000"/>
          <w:sz w:val="22"/>
          <w:szCs w:val="22"/>
        </w:rPr>
      </w:pPr>
      <w:r w:rsidRPr="000875BC">
        <w:rPr>
          <w:color w:val="000000"/>
          <w:sz w:val="22"/>
          <w:szCs w:val="22"/>
        </w:rPr>
        <w:t>Отдел организации торгов</w:t>
      </w:r>
    </w:p>
    <w:p w:rsidR="00FA7F4A" w:rsidRPr="007804D9" w:rsidRDefault="00FA7F4A" w:rsidP="00FA7F4A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</w:p>
    <w:p w:rsidR="007804D9" w:rsidRPr="007804D9" w:rsidRDefault="007804D9" w:rsidP="00FA7F4A">
      <w:pPr>
        <w:autoSpaceDE w:val="0"/>
        <w:autoSpaceDN w:val="0"/>
        <w:adjustRightInd w:val="0"/>
        <w:ind w:right="-1" w:firstLine="709"/>
        <w:jc w:val="both"/>
        <w:rPr>
          <w:color w:val="000000"/>
          <w:sz w:val="22"/>
          <w:szCs w:val="22"/>
        </w:rPr>
      </w:pP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F6792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84F21"/>
    <w:rsid w:val="008A2A12"/>
    <w:rsid w:val="008B7046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37632"/>
    <w:rsid w:val="00D60F84"/>
    <w:rsid w:val="00DA5F88"/>
    <w:rsid w:val="00DB3798"/>
    <w:rsid w:val="00DB70A4"/>
    <w:rsid w:val="00DC6996"/>
    <w:rsid w:val="00DE4283"/>
    <w:rsid w:val="00E5687B"/>
    <w:rsid w:val="00E74EBA"/>
    <w:rsid w:val="00EA3574"/>
    <w:rsid w:val="00EA79AF"/>
    <w:rsid w:val="00EF383B"/>
    <w:rsid w:val="00FA7F4A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25FC9-D9F7-46E8-81BC-DBFE8FB8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2022-03-18T09:59:00Z</cp:lastPrinted>
  <dcterms:created xsi:type="dcterms:W3CDTF">2024-06-18T09:59:00Z</dcterms:created>
  <dcterms:modified xsi:type="dcterms:W3CDTF">2024-06-18T09:59:00Z</dcterms:modified>
</cp:coreProperties>
</file>